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33AD" w14:textId="77777777" w:rsidR="00864CB5" w:rsidRPr="00F74599" w:rsidRDefault="00864CB5" w:rsidP="00F74599">
      <w:pPr>
        <w:spacing w:after="0"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74599">
        <w:rPr>
          <w:rFonts w:ascii="標楷體" w:eastAsia="標楷體" w:hAnsi="標楷體" w:hint="eastAsia"/>
          <w:b/>
          <w:bCs/>
          <w:sz w:val="36"/>
          <w:szCs w:val="36"/>
        </w:rPr>
        <w:t>EN ISO 9809-1:2010 歐洲標準說明</w:t>
      </w:r>
    </w:p>
    <w:p w14:paraId="417439FB" w14:textId="77777777" w:rsidR="00864CB5" w:rsidRPr="001C5B4D" w:rsidRDefault="00864CB5" w:rsidP="00F74599">
      <w:pPr>
        <w:spacing w:afterLines="30" w:after="108" w:line="44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一、</w:t>
      </w: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前言</w:t>
      </w:r>
    </w:p>
    <w:p w14:paraId="7BA6648B" w14:textId="34E0BF4E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EN ISO 9809-1:2010 為歐洲標準（European Standard, EN），係採納國際標準 ISO 9809-1 所制定，主要規範可重複充填之無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縫鋼製氣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>瓶，適用於以淬火與回火（Quenched and Tempered, Q&amp;T）製程製造，並就其設計、製造、試驗與檢驗要求提供完整之技術規範。</w:t>
      </w:r>
    </w:p>
    <w:p w14:paraId="396C35D0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EN ISO 9809-1:2010 係在歐洲氣瓶安全管理及高壓氣體應用需求下，整合國際標準並納入歐洲標準體系所制定。</w:t>
      </w:r>
    </w:p>
    <w:p w14:paraId="0481CB07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二、EN ISO 9809-1:2010 之標準性質說明</w:t>
      </w:r>
    </w:p>
    <w:p w14:paraId="4C6D67D0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EN ISO 9809-1:2010 屬於歐洲技術標準（EN）與國際標準（ISO）雙重性質之採用標準，其目的在於提供無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縫鋼製可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>重複充填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氣瓶於工程設計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>、製造與品質驗證上的統一技術依據。</w:t>
      </w:r>
    </w:p>
    <w:p w14:paraId="1C348217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該標準本身屬於技術性規範文件，並非歐盟指令或直接適用之法規，其是否具法律效力，須視其是否被納入相關歐盟指令之調和標準清單而定。</w:t>
      </w:r>
    </w:p>
    <w:p w14:paraId="3E31EF3D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三、EN ISO 9809-1:2010 與 PED 調和標準之關係</w:t>
      </w:r>
    </w:p>
    <w:p w14:paraId="1CB3D1E7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（一）調和標準（</w:t>
      </w:r>
      <w:proofErr w:type="spellStart"/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Harmonised</w:t>
      </w:r>
      <w:proofErr w:type="spellEnd"/>
      <w:r w:rsidRPr="001C5B4D">
        <w:rPr>
          <w:rFonts w:ascii="標楷體" w:eastAsia="標楷體" w:hAnsi="標楷體" w:hint="eastAsia"/>
          <w:b/>
          <w:bCs/>
          <w:sz w:val="28"/>
          <w:szCs w:val="28"/>
        </w:rPr>
        <w:t xml:space="preserve"> Standards）</w:t>
      </w:r>
    </w:p>
    <w:p w14:paraId="3A9D9C90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 xml:space="preserve">調和標準係由歐盟委員會依據歐盟指令授權歐洲標準化組織（如 CEN）制定，並正式刊登於《歐盟官方公報》（Official Journal of the European Union, </w:t>
      </w:r>
      <w:bookmarkStart w:id="0" w:name="_Hlk219321172"/>
      <w:r w:rsidRPr="001C5B4D">
        <w:rPr>
          <w:rFonts w:ascii="標楷體" w:eastAsia="標楷體" w:hAnsi="標楷體" w:hint="eastAsia"/>
          <w:sz w:val="28"/>
          <w:szCs w:val="28"/>
        </w:rPr>
        <w:t>OJEU</w:t>
      </w:r>
      <w:bookmarkEnd w:id="0"/>
      <w:r w:rsidRPr="001C5B4D">
        <w:rPr>
          <w:rFonts w:ascii="標楷體" w:eastAsia="標楷體" w:hAnsi="標楷體" w:hint="eastAsia"/>
          <w:sz w:val="28"/>
          <w:szCs w:val="28"/>
        </w:rPr>
        <w:t>）。</w:t>
      </w:r>
    </w:p>
    <w:p w14:paraId="4B8C1308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產品若依照調和標準進行設計與製造，得以推定符合該指令所要求之基本安全要求（Essential Safety Requirements, ESRs）。</w:t>
      </w:r>
    </w:p>
    <w:p w14:paraId="701B94E1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（二）壓力設備指令（2014/68/EU，PED）</w:t>
      </w:r>
    </w:p>
    <w:p w14:paraId="36EB6D8F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2014/68/EU（Pressure Equipment Directive, PED）為歐盟針對壓力設備及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其組件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>所制定之指令，目的在確保壓力設備於歐盟市場投放及使用時，符合必要之安全與健康要求。</w:t>
      </w:r>
    </w:p>
    <w:p w14:paraId="4D9A4124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（三）EN ISO 9809-1:2010 之調和標準地位</w:t>
      </w:r>
    </w:p>
    <w:p w14:paraId="084B109F" w14:textId="126DFDC5" w:rsidR="00E16376" w:rsidRPr="001C5B4D" w:rsidRDefault="00E16376" w:rsidP="007F68AD">
      <w:pPr>
        <w:spacing w:afterLines="30" w:after="108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1.</w:t>
      </w:r>
      <w:r w:rsidRPr="001C5B4D">
        <w:rPr>
          <w:rFonts w:ascii="標楷體" w:eastAsia="標楷體" w:hAnsi="標楷體"/>
          <w:sz w:val="28"/>
          <w:szCs w:val="28"/>
        </w:rPr>
        <w:t>EN ISO 9809-1:2010 本身 並未</w:t>
      </w:r>
      <w:bookmarkStart w:id="1" w:name="_Hlk219321376"/>
      <w:r w:rsidRPr="001C5B4D">
        <w:rPr>
          <w:rFonts w:ascii="標楷體" w:eastAsia="標楷體" w:hAnsi="標楷體"/>
          <w:sz w:val="28"/>
          <w:szCs w:val="28"/>
        </w:rPr>
        <w:t>在 EU 官方公報（</w:t>
      </w:r>
      <w:r w:rsidRPr="001C5B4D">
        <w:rPr>
          <w:rFonts w:ascii="標楷體" w:eastAsia="標楷體" w:hAnsi="標楷體" w:hint="eastAsia"/>
          <w:sz w:val="28"/>
          <w:szCs w:val="28"/>
        </w:rPr>
        <w:t>OJEU</w:t>
      </w:r>
      <w:r w:rsidRPr="001C5B4D">
        <w:rPr>
          <w:rFonts w:ascii="標楷體" w:eastAsia="標楷體" w:hAnsi="標楷體"/>
          <w:sz w:val="28"/>
          <w:szCs w:val="28"/>
        </w:rPr>
        <w:t>）中被列為公布的 PED 調和標準 Reference for 2014/68/EU</w:t>
      </w:r>
      <w:bookmarkEnd w:id="1"/>
      <w:r w:rsidRPr="001C5B4D">
        <w:rPr>
          <w:rFonts w:ascii="標楷體" w:eastAsia="標楷體" w:hAnsi="標楷體"/>
          <w:sz w:val="28"/>
          <w:szCs w:val="28"/>
        </w:rPr>
        <w:t>，因此就法律框架而言它不直接產生對 PED 基本安全要求的合</w:t>
      </w:r>
      <w:proofErr w:type="gramStart"/>
      <w:r w:rsidRPr="001C5B4D">
        <w:rPr>
          <w:rFonts w:ascii="標楷體" w:eastAsia="標楷體" w:hAnsi="標楷體"/>
          <w:sz w:val="28"/>
          <w:szCs w:val="28"/>
        </w:rPr>
        <w:t>規</w:t>
      </w:r>
      <w:proofErr w:type="gramEnd"/>
      <w:r w:rsidRPr="001C5B4D">
        <w:rPr>
          <w:rFonts w:ascii="標楷體" w:eastAsia="標楷體" w:hAnsi="標楷體"/>
          <w:sz w:val="28"/>
          <w:szCs w:val="28"/>
        </w:rPr>
        <w:t>推定。</w:t>
      </w:r>
    </w:p>
    <w:p w14:paraId="42C9640D" w14:textId="351EC576" w:rsidR="00E16376" w:rsidRPr="001C5B4D" w:rsidRDefault="00E16376" w:rsidP="007F68AD">
      <w:pPr>
        <w:spacing w:afterLines="30" w:after="108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2.</w:t>
      </w:r>
      <w:r w:rsidRPr="001C5B4D">
        <w:rPr>
          <w:rFonts w:ascii="標楷體" w:eastAsia="標楷體" w:hAnsi="標楷體"/>
          <w:sz w:val="28"/>
          <w:szCs w:val="28"/>
        </w:rPr>
        <w:t>調和標準必須被歐盟官方以《Official Journal of the EU》形式引用才能構成對 PED 的「合</w:t>
      </w:r>
      <w:proofErr w:type="gramStart"/>
      <w:r w:rsidRPr="001C5B4D">
        <w:rPr>
          <w:rFonts w:ascii="標楷體" w:eastAsia="標楷體" w:hAnsi="標楷體"/>
          <w:sz w:val="28"/>
          <w:szCs w:val="28"/>
        </w:rPr>
        <w:t>規</w:t>
      </w:r>
      <w:proofErr w:type="gramEnd"/>
      <w:r w:rsidRPr="001C5B4D">
        <w:rPr>
          <w:rFonts w:ascii="標楷體" w:eastAsia="標楷體" w:hAnsi="標楷體"/>
          <w:sz w:val="28"/>
          <w:szCs w:val="28"/>
        </w:rPr>
        <w:t>推定」。目前最新的 PED 調和標準清單由歐盟發布並定期更新，可從歐盟官方查詢。</w:t>
      </w:r>
    </w:p>
    <w:p w14:paraId="43101AB8" w14:textId="20082015" w:rsidR="00E16376" w:rsidRPr="001C5B4D" w:rsidRDefault="00E16376" w:rsidP="007F68AD">
      <w:pPr>
        <w:spacing w:afterLines="30" w:after="108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lastRenderedPageBreak/>
        <w:t>3.</w:t>
      </w:r>
      <w:r w:rsidRPr="001C5B4D">
        <w:rPr>
          <w:rFonts w:ascii="標楷體" w:eastAsia="標楷體" w:hAnsi="標楷體"/>
          <w:sz w:val="28"/>
          <w:szCs w:val="28"/>
        </w:rPr>
        <w:t>根據標準資訊查詢結果，</w:t>
      </w:r>
      <w:bookmarkStart w:id="2" w:name="_Hlk219321406"/>
      <w:r w:rsidRPr="001C5B4D">
        <w:rPr>
          <w:rFonts w:ascii="標楷體" w:eastAsia="標楷體" w:hAnsi="標楷體"/>
          <w:sz w:val="28"/>
          <w:szCs w:val="28"/>
        </w:rPr>
        <w:t>EN ISO 9809-1:2010</w:t>
      </w:r>
      <w:bookmarkEnd w:id="2"/>
      <w:r w:rsidRPr="001C5B4D">
        <w:rPr>
          <w:rFonts w:ascii="標楷體" w:eastAsia="標楷體" w:hAnsi="標楷體"/>
          <w:sz w:val="28"/>
          <w:szCs w:val="28"/>
        </w:rPr>
        <w:t xml:space="preserve"> 在其資料記載中並未標</w:t>
      </w:r>
      <w:proofErr w:type="gramStart"/>
      <w:r w:rsidRPr="001C5B4D">
        <w:rPr>
          <w:rFonts w:ascii="標楷體" w:eastAsia="標楷體" w:hAnsi="標楷體"/>
          <w:sz w:val="28"/>
          <w:szCs w:val="28"/>
        </w:rPr>
        <w:t>註</w:t>
      </w:r>
      <w:proofErr w:type="gramEnd"/>
      <w:r w:rsidRPr="001C5B4D">
        <w:rPr>
          <w:rFonts w:ascii="標楷體" w:eastAsia="標楷體" w:hAnsi="標楷體"/>
          <w:sz w:val="28"/>
          <w:szCs w:val="28"/>
        </w:rPr>
        <w:t>為 Harmonized under PED（標準資訊中未顯示“harmonized”字樣或對應於 PED 2014/68/EU）。</w:t>
      </w:r>
      <w:r w:rsidR="00CA0B7A" w:rsidRPr="001C5B4D">
        <w:rPr>
          <w:rFonts w:ascii="標楷體" w:eastAsia="標楷體" w:hAnsi="標楷體" w:hint="eastAsia"/>
          <w:sz w:val="28"/>
          <w:szCs w:val="28"/>
        </w:rPr>
        <w:t>但是</w:t>
      </w:r>
      <w:r w:rsidR="00CA0B7A" w:rsidRPr="001C5B4D">
        <w:rPr>
          <w:rFonts w:ascii="標楷體" w:eastAsia="標楷體" w:hAnsi="標楷體"/>
          <w:sz w:val="28"/>
          <w:szCs w:val="28"/>
        </w:rPr>
        <w:t>EN ISO 9809-1:201</w:t>
      </w:r>
      <w:r w:rsidR="00CA0B7A" w:rsidRPr="001C5B4D">
        <w:rPr>
          <w:rFonts w:ascii="標楷體" w:eastAsia="標楷體" w:hAnsi="標楷體" w:hint="eastAsia"/>
          <w:sz w:val="28"/>
          <w:szCs w:val="28"/>
        </w:rPr>
        <w:t>9已</w:t>
      </w:r>
      <w:r w:rsidR="00CA0B7A" w:rsidRPr="001C5B4D">
        <w:rPr>
          <w:rFonts w:ascii="標楷體" w:eastAsia="標楷體" w:hAnsi="標楷體"/>
          <w:sz w:val="28"/>
          <w:szCs w:val="28"/>
        </w:rPr>
        <w:t>在 EU 官方公報（</w:t>
      </w:r>
      <w:r w:rsidR="00CA0B7A" w:rsidRPr="001C5B4D">
        <w:rPr>
          <w:rFonts w:ascii="標楷體" w:eastAsia="標楷體" w:hAnsi="標楷體" w:hint="eastAsia"/>
          <w:sz w:val="28"/>
          <w:szCs w:val="28"/>
        </w:rPr>
        <w:t>OJEU</w:t>
      </w:r>
      <w:r w:rsidR="00CA0B7A" w:rsidRPr="001C5B4D">
        <w:rPr>
          <w:rFonts w:ascii="標楷體" w:eastAsia="標楷體" w:hAnsi="標楷體"/>
          <w:sz w:val="28"/>
          <w:szCs w:val="28"/>
        </w:rPr>
        <w:t>）中被列為公布的 PED 調和標準 Reference for 2014/68/EU</w:t>
      </w:r>
    </w:p>
    <w:p w14:paraId="10B43EB1" w14:textId="3A135343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四、實務影響與應用說明</w:t>
      </w:r>
    </w:p>
    <w:p w14:paraId="3E7B2C53" w14:textId="1CC0398A" w:rsidR="00864CB5" w:rsidRPr="001C5B4D" w:rsidRDefault="00864CB5" w:rsidP="007F68AD">
      <w:pPr>
        <w:spacing w:afterLines="30" w:after="108"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（一）無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縫鋼製可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>重複充填</w:t>
      </w:r>
      <w:proofErr w:type="gramStart"/>
      <w:r w:rsidRPr="001C5B4D">
        <w:rPr>
          <w:rFonts w:ascii="標楷體" w:eastAsia="標楷體" w:hAnsi="標楷體" w:hint="eastAsia"/>
          <w:sz w:val="28"/>
          <w:szCs w:val="28"/>
        </w:rPr>
        <w:t>氣瓶如依</w:t>
      </w:r>
      <w:proofErr w:type="gramEnd"/>
      <w:r w:rsidRPr="001C5B4D">
        <w:rPr>
          <w:rFonts w:ascii="標楷體" w:eastAsia="標楷體" w:hAnsi="標楷體" w:hint="eastAsia"/>
          <w:sz w:val="28"/>
          <w:szCs w:val="28"/>
        </w:rPr>
        <w:t xml:space="preserve"> EN ISO 9809-1:2010 設計與製造，</w:t>
      </w:r>
      <w:r w:rsidR="00CE058A" w:rsidRPr="001C5B4D">
        <w:rPr>
          <w:rFonts w:ascii="標楷體" w:eastAsia="標楷體" w:hAnsi="標楷體"/>
          <w:sz w:val="28"/>
          <w:szCs w:val="28"/>
        </w:rPr>
        <w:t>並不代表可自動符合 PED 要求。</w:t>
      </w:r>
    </w:p>
    <w:p w14:paraId="03A4358A" w14:textId="77777777" w:rsidR="00CE058A" w:rsidRPr="001C5B4D" w:rsidRDefault="00864CB5" w:rsidP="007F68AD">
      <w:pPr>
        <w:spacing w:afterLines="30" w:after="108"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（二）</w:t>
      </w:r>
      <w:r w:rsidR="00CE058A" w:rsidRPr="001C5B4D">
        <w:rPr>
          <w:rFonts w:ascii="標楷體" w:eastAsia="標楷體" w:hAnsi="標楷體"/>
          <w:sz w:val="28"/>
          <w:szCs w:val="28"/>
        </w:rPr>
        <w:t>製造商仍須另行證明其產品符合 PED 之基本安全要求，例如透過風險評估、技術文件、其他適用之 PED 調和標準，或經公告機構（Notified Body）審查確認</w:t>
      </w:r>
    </w:p>
    <w:p w14:paraId="2B8E395D" w14:textId="29963CB8" w:rsidR="00864CB5" w:rsidRPr="001C5B4D" w:rsidRDefault="00864CB5" w:rsidP="007F68AD">
      <w:pPr>
        <w:spacing w:afterLines="30" w:after="108"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C5B4D">
        <w:rPr>
          <w:rFonts w:ascii="標楷體" w:eastAsia="標楷體" w:hAnsi="標楷體" w:hint="eastAsia"/>
          <w:sz w:val="28"/>
          <w:szCs w:val="28"/>
        </w:rPr>
        <w:t>（三）EN ISO 9809-1:2010 主要適用於固定或可移動式高壓氣體儲存用途，並常用於工業氣體、醫療氣體及特殊氣體之鋼瓶製造。</w:t>
      </w:r>
    </w:p>
    <w:p w14:paraId="2325C376" w14:textId="77777777" w:rsidR="00864CB5" w:rsidRPr="001C5B4D" w:rsidRDefault="00864CB5" w:rsidP="007F68AD">
      <w:pPr>
        <w:spacing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C5B4D">
        <w:rPr>
          <w:rFonts w:ascii="標楷體" w:eastAsia="標楷體" w:hAnsi="標楷體" w:hint="eastAsia"/>
          <w:b/>
          <w:bCs/>
          <w:sz w:val="28"/>
          <w:szCs w:val="28"/>
        </w:rPr>
        <w:t>五、結論</w:t>
      </w:r>
    </w:p>
    <w:p w14:paraId="64CCFE57" w14:textId="029D4274" w:rsidR="00CA0B7A" w:rsidRPr="00CA0B7A" w:rsidRDefault="00CA0B7A" w:rsidP="007F68AD">
      <w:pPr>
        <w:spacing w:afterLines="30" w:after="108" w:line="400" w:lineRule="exact"/>
        <w:rPr>
          <w:rFonts w:ascii="標楷體" w:eastAsia="標楷體" w:hAnsi="標楷體"/>
          <w:sz w:val="32"/>
          <w:szCs w:val="32"/>
        </w:rPr>
      </w:pPr>
      <w:r w:rsidRPr="001C5B4D">
        <w:rPr>
          <w:rFonts w:ascii="標楷體" w:eastAsia="標楷體" w:hAnsi="標楷體"/>
          <w:sz w:val="28"/>
          <w:szCs w:val="28"/>
        </w:rPr>
        <w:t>綜合上述，</w:t>
      </w:r>
      <w:r w:rsidRPr="001C5B4D">
        <w:rPr>
          <w:rFonts w:ascii="標楷體" w:eastAsia="標楷體" w:hAnsi="標楷體" w:hint="eastAsia"/>
          <w:sz w:val="28"/>
          <w:szCs w:val="28"/>
        </w:rPr>
        <w:t>EN ISO 9809-1:2010</w:t>
      </w:r>
      <w:r w:rsidRPr="001C5B4D">
        <w:rPr>
          <w:rFonts w:ascii="標楷體" w:eastAsia="標楷體" w:hAnsi="標楷體"/>
          <w:sz w:val="28"/>
          <w:szCs w:val="28"/>
        </w:rPr>
        <w:t xml:space="preserve">雖屬歐洲標準（EN），惟並未被歐盟正式公告為 2014/68/EU（PED）之調和標準。因此，採用 </w:t>
      </w:r>
      <w:r w:rsidRPr="001C5B4D">
        <w:rPr>
          <w:rFonts w:ascii="標楷體" w:eastAsia="標楷體" w:hAnsi="標楷體" w:hint="eastAsia"/>
          <w:sz w:val="28"/>
          <w:szCs w:val="28"/>
        </w:rPr>
        <w:t>EN ISO 9809-1:2010</w:t>
      </w:r>
      <w:r w:rsidRPr="001C5B4D">
        <w:rPr>
          <w:rFonts w:ascii="標楷體" w:eastAsia="標楷體" w:hAnsi="標楷體"/>
          <w:sz w:val="28"/>
          <w:szCs w:val="28"/>
        </w:rPr>
        <w:t>進行設計與製造者，仍須透過其他方式證明符合 PED 之基本安全要求，始得於歐盟市場合法投放。</w:t>
      </w:r>
    </w:p>
    <w:sectPr w:rsidR="00CA0B7A" w:rsidRPr="00CA0B7A" w:rsidSect="00F745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92A5" w14:textId="77777777" w:rsidR="00EC7D8B" w:rsidRDefault="00EC7D8B" w:rsidP="00864CB5">
      <w:pPr>
        <w:spacing w:after="0" w:line="240" w:lineRule="auto"/>
      </w:pPr>
      <w:r>
        <w:separator/>
      </w:r>
    </w:p>
  </w:endnote>
  <w:endnote w:type="continuationSeparator" w:id="0">
    <w:p w14:paraId="6D9621F5" w14:textId="77777777" w:rsidR="00EC7D8B" w:rsidRDefault="00EC7D8B" w:rsidP="0086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55BF" w14:textId="77777777" w:rsidR="00EC7D8B" w:rsidRDefault="00EC7D8B" w:rsidP="00864CB5">
      <w:pPr>
        <w:spacing w:after="0" w:line="240" w:lineRule="auto"/>
      </w:pPr>
      <w:r>
        <w:separator/>
      </w:r>
    </w:p>
  </w:footnote>
  <w:footnote w:type="continuationSeparator" w:id="0">
    <w:p w14:paraId="076303E5" w14:textId="77777777" w:rsidR="00EC7D8B" w:rsidRDefault="00EC7D8B" w:rsidP="0086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AF"/>
    <w:rsid w:val="001C5B4D"/>
    <w:rsid w:val="004C47AF"/>
    <w:rsid w:val="00587ACE"/>
    <w:rsid w:val="006B23F0"/>
    <w:rsid w:val="007F68AD"/>
    <w:rsid w:val="00864CB5"/>
    <w:rsid w:val="00B60FB8"/>
    <w:rsid w:val="00CA0B7A"/>
    <w:rsid w:val="00CE058A"/>
    <w:rsid w:val="00E16376"/>
    <w:rsid w:val="00EB2150"/>
    <w:rsid w:val="00EC7D8B"/>
    <w:rsid w:val="00F74599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9AB5"/>
  <w15:chartTrackingRefBased/>
  <w15:docId w15:val="{29F44A85-2A1A-4598-BDE4-F9835785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7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47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47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47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47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47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47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4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4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47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47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64C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6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64C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6</cp:revision>
  <dcterms:created xsi:type="dcterms:W3CDTF">2026-01-13T23:26:00Z</dcterms:created>
  <dcterms:modified xsi:type="dcterms:W3CDTF">2026-01-18T13:46:00Z</dcterms:modified>
</cp:coreProperties>
</file>